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0813FF" w:rsidRDefault="00D40A46" w:rsidP="00D7331D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CA72E9">
        <w:rPr>
          <w:b/>
          <w:bCs/>
          <w:sz w:val="20"/>
          <w:szCs w:val="20"/>
        </w:rPr>
        <w:t>23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4D51DF">
        <w:rPr>
          <w:b/>
          <w:bCs/>
          <w:sz w:val="20"/>
          <w:szCs w:val="20"/>
        </w:rPr>
        <w:t xml:space="preserve"> </w:t>
      </w:r>
      <w:r w:rsidR="00CA72E9">
        <w:rPr>
          <w:b/>
          <w:bCs/>
          <w:sz w:val="20"/>
          <w:szCs w:val="20"/>
        </w:rPr>
        <w:t>02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 w:rsidR="00CA72E9">
        <w:rPr>
          <w:b/>
          <w:bCs/>
          <w:sz w:val="20"/>
          <w:szCs w:val="20"/>
        </w:rPr>
        <w:t>июня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>2026 г.</w:t>
      </w:r>
    </w:p>
    <w:p w:rsidR="00D7331D" w:rsidRDefault="00D7331D" w:rsidP="00D7331D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АДМИНИСТРАЦИЯ СИВИНЬСКОГО СЕЛЬСКОГО ПОСЕЛЕНИЯ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 xml:space="preserve">от «02» июня </w:t>
      </w:r>
      <w:proofErr w:type="gramStart"/>
      <w:r w:rsidRPr="00CA72E9">
        <w:rPr>
          <w:rFonts w:ascii="Times New Roman" w:hAnsi="Times New Roman" w:cs="Times New Roman"/>
          <w:b/>
          <w:sz w:val="24"/>
          <w:szCs w:val="24"/>
        </w:rPr>
        <w:t>2026  года</w:t>
      </w:r>
      <w:proofErr w:type="gramEnd"/>
      <w:r w:rsidRPr="00CA72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№ 30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с.Сивинь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2E9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CA72E9" w:rsidRPr="00CA72E9" w:rsidRDefault="00CA72E9" w:rsidP="00CA72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6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статьи 9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№ 273-ФЗ «О противодействии коррупции»,  руководствуясь </w:t>
      </w:r>
      <w:hyperlink r:id="rId7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Главы Республики Мордовия от 28.12.2009 № 267-УГ «Об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 Республики Мордовия к совершению коррупционных правонарушений, перечня сведений, содержащихся в уведомлениях, организации проверки этих сведений и регистрации уведомлений», администрация Сивиньского сельского поселения Красн</w:t>
      </w:r>
      <w:r w:rsidRPr="00CA72E9">
        <w:rPr>
          <w:rFonts w:ascii="Times New Roman" w:hAnsi="Times New Roman" w:cs="Times New Roman"/>
          <w:sz w:val="24"/>
          <w:szCs w:val="24"/>
        </w:rPr>
        <w:t>о</w:t>
      </w:r>
      <w:r w:rsidRPr="00CA72E9">
        <w:rPr>
          <w:rFonts w:ascii="Times New Roman" w:hAnsi="Times New Roman" w:cs="Times New Roman"/>
          <w:sz w:val="24"/>
          <w:szCs w:val="24"/>
        </w:rPr>
        <w:t>слободского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CA72E9">
        <w:rPr>
          <w:rFonts w:ascii="Times New Roman" w:hAnsi="Times New Roman" w:cs="Times New Roman"/>
          <w:sz w:val="24"/>
          <w:szCs w:val="24"/>
        </w:rPr>
        <w:t xml:space="preserve">  1.Утвердить прилагаемый </w:t>
      </w:r>
      <w:hyperlink w:anchor="sub_1000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Сивиньского сельского поселения Красн</w:t>
      </w:r>
      <w:r w:rsidRPr="00CA72E9">
        <w:rPr>
          <w:rFonts w:ascii="Times New Roman" w:hAnsi="Times New Roman" w:cs="Times New Roman"/>
          <w:sz w:val="24"/>
          <w:szCs w:val="24"/>
        </w:rPr>
        <w:t>о</w:t>
      </w:r>
      <w:r w:rsidRPr="00CA72E9">
        <w:rPr>
          <w:rFonts w:ascii="Times New Roman" w:hAnsi="Times New Roman" w:cs="Times New Roman"/>
          <w:sz w:val="24"/>
          <w:szCs w:val="24"/>
        </w:rPr>
        <w:t>слободского муниципального района Республики Мордовия к совершению коррупционных правонарушений, перечня сведений, содержащихся в уведомлениях, организации проверки этих сведений и регистрации уведомлений.</w:t>
      </w:r>
    </w:p>
    <w:p w:rsidR="00CA72E9" w:rsidRPr="00CA72E9" w:rsidRDefault="00CA72E9" w:rsidP="00CA72E9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   2. Признать утратившим силу постановление администрации Сивиньского сельского поселения </w:t>
      </w:r>
      <w:r w:rsidRPr="00CA72E9">
        <w:rPr>
          <w:rFonts w:ascii="Times New Roman" w:hAnsi="Times New Roman" w:cs="Times New Roman"/>
          <w:color w:val="000000"/>
          <w:sz w:val="24"/>
          <w:szCs w:val="24"/>
        </w:rPr>
        <w:t>№83 от 11.09.2015 г.</w:t>
      </w:r>
      <w:r w:rsidRPr="00CA72E9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уведомления главы администрации Сивиньского сельского поселения Красн</w:t>
      </w:r>
      <w:r w:rsidRPr="00CA72E9">
        <w:rPr>
          <w:rFonts w:ascii="Times New Roman" w:hAnsi="Times New Roman" w:cs="Times New Roman"/>
          <w:sz w:val="24"/>
          <w:szCs w:val="24"/>
        </w:rPr>
        <w:t>о</w:t>
      </w:r>
      <w:r w:rsidRPr="00CA72E9">
        <w:rPr>
          <w:rFonts w:ascii="Times New Roman" w:hAnsi="Times New Roman" w:cs="Times New Roman"/>
          <w:sz w:val="24"/>
          <w:szCs w:val="24"/>
        </w:rPr>
        <w:t>слободского муниципального района о фактах обращения в целях склонения муниципального служащего к совершению коррупционных прав</w:t>
      </w:r>
      <w:r w:rsidRPr="00CA72E9">
        <w:rPr>
          <w:rFonts w:ascii="Times New Roman" w:hAnsi="Times New Roman" w:cs="Times New Roman"/>
          <w:sz w:val="24"/>
          <w:szCs w:val="24"/>
        </w:rPr>
        <w:t>о</w:t>
      </w:r>
      <w:r w:rsidRPr="00CA72E9">
        <w:rPr>
          <w:rFonts w:ascii="Times New Roman" w:hAnsi="Times New Roman" w:cs="Times New Roman"/>
          <w:sz w:val="24"/>
          <w:szCs w:val="24"/>
        </w:rPr>
        <w:t>нарушений</w:t>
      </w:r>
      <w:r w:rsidRPr="00CA72E9">
        <w:rPr>
          <w:rFonts w:ascii="Times New Roman" w:hAnsi="Times New Roman" w:cs="Times New Roman"/>
          <w:b/>
          <w:sz w:val="24"/>
          <w:szCs w:val="24"/>
        </w:rPr>
        <w:t>».</w:t>
      </w:r>
    </w:p>
    <w:p w:rsidR="00CA72E9" w:rsidRPr="00CA72E9" w:rsidRDefault="00CA72E9" w:rsidP="00CA72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"/>
      <w:bookmarkEnd w:id="0"/>
      <w:r w:rsidRPr="00CA72E9">
        <w:rPr>
          <w:rFonts w:ascii="Times New Roman" w:hAnsi="Times New Roman" w:cs="Times New Roman"/>
          <w:sz w:val="24"/>
          <w:szCs w:val="24"/>
        </w:rPr>
        <w:t xml:space="preserve">  3. </w:t>
      </w:r>
      <w:bookmarkEnd w:id="1"/>
      <w:r w:rsidRPr="00CA72E9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CA72E9" w:rsidRPr="00CA72E9" w:rsidRDefault="00CA72E9" w:rsidP="00CA72E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  4.</w:t>
      </w:r>
      <w:r w:rsidRPr="00CA72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72E9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принятия, подлежит официальному опубликованию в официальном печатном издании газете «</w:t>
      </w:r>
      <w:proofErr w:type="spellStart"/>
      <w:r w:rsidRPr="00CA72E9">
        <w:rPr>
          <w:rFonts w:ascii="Times New Roman" w:hAnsi="Times New Roman" w:cs="Times New Roman"/>
          <w:sz w:val="24"/>
          <w:szCs w:val="24"/>
        </w:rPr>
        <w:t>Сивинь</w:t>
      </w:r>
      <w:proofErr w:type="spellEnd"/>
      <w:r w:rsidRPr="00CA72E9">
        <w:rPr>
          <w:rFonts w:ascii="Times New Roman" w:hAnsi="Times New Roman" w:cs="Times New Roman"/>
          <w:sz w:val="24"/>
          <w:szCs w:val="24"/>
        </w:rPr>
        <w:t>» и размещено на официальном сайте администрации С</w:t>
      </w:r>
      <w:r>
        <w:rPr>
          <w:rFonts w:ascii="Times New Roman" w:hAnsi="Times New Roman" w:cs="Times New Roman"/>
          <w:sz w:val="24"/>
          <w:szCs w:val="24"/>
        </w:rPr>
        <w:t>ивиньского сельского поселения.</w:t>
      </w:r>
    </w:p>
    <w:p w:rsidR="00CA72E9" w:rsidRPr="00CA72E9" w:rsidRDefault="00CA72E9" w:rsidP="00CA72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72E9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CA72E9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 </w:t>
      </w:r>
    </w:p>
    <w:p w:rsidR="00CA72E9" w:rsidRPr="00CA72E9" w:rsidRDefault="00CA72E9" w:rsidP="00CA72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CA72E9" w:rsidRPr="00CA72E9" w:rsidRDefault="00CA72E9" w:rsidP="00CA72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CA72E9" w:rsidRPr="00CA72E9" w:rsidRDefault="00CA72E9" w:rsidP="00CA72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</w:t>
      </w:r>
      <w:bookmarkStart w:id="2" w:name="sub_1000"/>
      <w:r>
        <w:rPr>
          <w:rFonts w:ascii="Times New Roman" w:hAnsi="Times New Roman" w:cs="Times New Roman"/>
          <w:b/>
          <w:sz w:val="24"/>
          <w:szCs w:val="24"/>
        </w:rPr>
        <w:t xml:space="preserve">                  З.Н.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</w:p>
    <w:p w:rsidR="00CA72E9" w:rsidRPr="00CA72E9" w:rsidRDefault="00CA72E9" w:rsidP="00CA72E9">
      <w:pPr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CA72E9">
        <w:rPr>
          <w:rFonts w:ascii="Times New Roman" w:hAnsi="Times New Roman" w:cs="Times New Roman"/>
          <w:sz w:val="24"/>
          <w:szCs w:val="24"/>
        </w:rPr>
        <w:br/>
        <w:t xml:space="preserve">к </w:t>
      </w:r>
      <w:hyperlink w:anchor="sub_0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постановлению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CA72E9">
        <w:rPr>
          <w:rFonts w:ascii="Times New Roman" w:hAnsi="Times New Roman" w:cs="Times New Roman"/>
          <w:sz w:val="24"/>
          <w:szCs w:val="24"/>
        </w:rPr>
        <w:br/>
        <w:t>Сивиньского сельского поселения</w:t>
      </w:r>
    </w:p>
    <w:p w:rsidR="00CA72E9" w:rsidRPr="00CA72E9" w:rsidRDefault="00CA72E9" w:rsidP="00CA72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2E9" w:rsidRPr="00CA72E9" w:rsidRDefault="00CA72E9" w:rsidP="00CA72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от «02» июня 2026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года  №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30 </w:t>
      </w:r>
    </w:p>
    <w:bookmarkEnd w:id="2"/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2E9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CA72E9" w:rsidRPr="00CA72E9" w:rsidRDefault="00CA72E9" w:rsidP="00CA72E9">
      <w:pPr>
        <w:spacing w:after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>уведомления представителя нанимателя (работодателя) о фактах обращения в целях склонения муниципального служащего администрации Сивиньского сельского поселения</w:t>
      </w:r>
    </w:p>
    <w:p w:rsidR="00CA72E9" w:rsidRPr="00CA72E9" w:rsidRDefault="00CA72E9" w:rsidP="00CA7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2E9">
        <w:rPr>
          <w:rFonts w:ascii="Times New Roman" w:hAnsi="Times New Roman" w:cs="Times New Roman"/>
          <w:b/>
          <w:sz w:val="24"/>
          <w:szCs w:val="24"/>
        </w:rPr>
        <w:t xml:space="preserve">Краснослободского </w:t>
      </w:r>
      <w:proofErr w:type="gramStart"/>
      <w:r w:rsidRPr="00CA72E9">
        <w:rPr>
          <w:rFonts w:ascii="Times New Roman" w:hAnsi="Times New Roman" w:cs="Times New Roman"/>
          <w:b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b/>
          <w:sz w:val="24"/>
          <w:szCs w:val="24"/>
        </w:rPr>
        <w:t xml:space="preserve"> Республики Мордовия к совершению коррупционных правонарушений, перечня сведений, содержащихся в уведомлениях, организации проверки этих сведений и регистрации уведомлений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2E9" w:rsidRPr="00CA72E9" w:rsidRDefault="00CA72E9" w:rsidP="00CA72E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sub_1001"/>
      <w:r w:rsidRPr="00CA72E9">
        <w:rPr>
          <w:rFonts w:ascii="Times New Roman" w:hAnsi="Times New Roman" w:cs="Times New Roman"/>
          <w:sz w:val="24"/>
          <w:szCs w:val="24"/>
        </w:rPr>
        <w:t>1. Настоящий Порядок устанавливает процедуру уведомления представителя нанимателя (работодателя) о фактах обращения в целях склонения муниципального служащего администрации Сивиньского сельского поселения Краснослободского муниципального  района   Республики Мордовия, представителем нанимателя (работодателя) которого является Глава Сивиньского сельского поселения Краснослободского муниципального  района  Республики Мордовия, к совершению коррупционных правонарушений (далее - уведомление), перечень сведений, содержащихся в уведомлениях, организации проверки этих сведений и регистрации уведомлений.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02"/>
      <w:bookmarkEnd w:id="3"/>
      <w:r w:rsidRPr="00CA72E9">
        <w:rPr>
          <w:rFonts w:ascii="Times New Roman" w:hAnsi="Times New Roman" w:cs="Times New Roman"/>
          <w:sz w:val="24"/>
          <w:szCs w:val="24"/>
        </w:rPr>
        <w:t xml:space="preserve">2. В соответствии со </w:t>
      </w:r>
      <w:hyperlink r:id="rId8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статьей 1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 273-ФЗ «О противодействии коррупции» к коррупционным правонарушениям относятся: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21"/>
      <w:bookmarkEnd w:id="4"/>
      <w:r w:rsidRPr="00CA72E9">
        <w:rPr>
          <w:rFonts w:ascii="Times New Roman" w:hAnsi="Times New Roman" w:cs="Times New Roman"/>
          <w:sz w:val="24"/>
          <w:szCs w:val="24"/>
        </w:rPr>
        <w:t>1)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bookmarkEnd w:id="5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2) совершение деяний, указанных в </w:t>
      </w:r>
      <w:hyperlink w:anchor="sub_21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подпункте 1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настоящего пункта, от имени или в интересах юридического лица.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Муниципальный служащий обязан уведомлять представителя нанимателя (работодателя), органы прокуратуры или другие государственные органы обо всех обращениях к нему каких-либо лиц в целях склонения его к совершению коррупционных правонарушений.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03"/>
      <w:r w:rsidRPr="00CA72E9">
        <w:rPr>
          <w:rFonts w:ascii="Times New Roman" w:hAnsi="Times New Roman" w:cs="Times New Roman"/>
          <w:sz w:val="24"/>
          <w:szCs w:val="24"/>
        </w:rPr>
        <w:t xml:space="preserve">3. В представленном уведомлении представителю нанимателя (работодателя) муниципальный служащий администрации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 (далее - составитель уведомления) указывает:</w:t>
      </w:r>
    </w:p>
    <w:bookmarkEnd w:id="6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1) фамилию, имя и отчество, наименование замещаемой должности;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2) информацию о факте и обстоятельствах, послуживших основанием для составления уведомления;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3) информацию о лице (лицах), склонявшим составителя уведомления к совершению коррупционного правонарушения;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4) информацию о месте, времени и иных обстоятельствах обращения в целях склонения составителя уведомления к совершению коррупционных правонарушений;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5) информацию о действии (бездействии), которое составитель уведомления должен совершить по обращению;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6) информацию об отказе составителя уведомления принять предложение лица (лиц) о совершении коррупционного правонарушения;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7) информацию о наличии (отсутствии) договоренности о дальнейшей встрече и действиях участников обращения.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lastRenderedPageBreak/>
        <w:t>Уведомление заверяется личной подписью составителя уведомления с указанием времени и места составления уведомления.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04"/>
      <w:r w:rsidRPr="00CA72E9">
        <w:rPr>
          <w:rFonts w:ascii="Times New Roman" w:hAnsi="Times New Roman" w:cs="Times New Roman"/>
          <w:sz w:val="24"/>
          <w:szCs w:val="24"/>
        </w:rPr>
        <w:t xml:space="preserve">4. Муниципальные служащие, замещающие должности, назначение и освобождение на которые осуществляет Глава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Мордовия, представляют уведомление в  администрацию Сивиньского сельского поселения Краснослободского муниципального  района   Республики Мордовия.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05"/>
      <w:bookmarkEnd w:id="7"/>
      <w:r w:rsidRPr="00CA72E9">
        <w:rPr>
          <w:rFonts w:ascii="Times New Roman" w:hAnsi="Times New Roman" w:cs="Times New Roman"/>
          <w:sz w:val="24"/>
          <w:szCs w:val="24"/>
        </w:rPr>
        <w:t xml:space="preserve">5. Представленное уведомление регистрируется в журнале регистрации уведомлений в тот же день, если оно поступило по почте либо представлено курьером; 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незамедлительно, в присутствии составителя уведомления, если уведомление представлено им лично.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06"/>
      <w:bookmarkEnd w:id="8"/>
      <w:r w:rsidRPr="00CA72E9">
        <w:rPr>
          <w:rFonts w:ascii="Times New Roman" w:hAnsi="Times New Roman" w:cs="Times New Roman"/>
          <w:sz w:val="24"/>
          <w:szCs w:val="24"/>
        </w:rPr>
        <w:t>6. Журнал регистрации уведомлений включает в себя следующие разделы:</w:t>
      </w:r>
    </w:p>
    <w:bookmarkEnd w:id="9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1) порядковый номер, присвоенный зарегистрированному уведомлению;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2) дата и время регистрации уведомления;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3) фамилия, имя, отчество, наименование должности составителя уведомления;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4) краткое изложение фактов, указанных в уведомлении;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5) должность лица, принявшего уведомление;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6) сведения о принятом решении с указанием даты;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7) особые отметки.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07"/>
      <w:r w:rsidRPr="00CA72E9">
        <w:rPr>
          <w:rFonts w:ascii="Times New Roman" w:hAnsi="Times New Roman" w:cs="Times New Roman"/>
          <w:sz w:val="24"/>
          <w:szCs w:val="24"/>
        </w:rPr>
        <w:t>7. После регистрации уведомления в течение рабочего дня передается для рассмотрения представителю нанимателю (работодателю).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08"/>
      <w:bookmarkEnd w:id="10"/>
      <w:r w:rsidRPr="00CA72E9">
        <w:rPr>
          <w:rFonts w:ascii="Times New Roman" w:hAnsi="Times New Roman" w:cs="Times New Roman"/>
          <w:sz w:val="24"/>
          <w:szCs w:val="24"/>
        </w:rPr>
        <w:t>8. Представитель нанимателя (работодатель) в течение двух рабочих дней со дня получения уведомления принимает решение об организации проверки сведений, содержащихся в уведомлении (далее - проверка).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09"/>
      <w:bookmarkEnd w:id="11"/>
      <w:r w:rsidRPr="00CA72E9">
        <w:rPr>
          <w:rFonts w:ascii="Times New Roman" w:hAnsi="Times New Roman" w:cs="Times New Roman"/>
          <w:sz w:val="24"/>
          <w:szCs w:val="24"/>
        </w:rPr>
        <w:t>9. Для проведения проверки образуется комиссия. Проверка должна быть завершена не позднее чем через пять рабочих дней со дня принятия решения о ее проведении.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10"/>
      <w:bookmarkEnd w:id="12"/>
      <w:r w:rsidRPr="00CA72E9">
        <w:rPr>
          <w:rFonts w:ascii="Times New Roman" w:hAnsi="Times New Roman" w:cs="Times New Roman"/>
          <w:sz w:val="24"/>
          <w:szCs w:val="24"/>
        </w:rPr>
        <w:t>10. В заседании комиссии по проведению проверки принимают участие:</w:t>
      </w:r>
    </w:p>
    <w:bookmarkEnd w:id="13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1) представитель нанимателя (работодателя);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2) уполномоченные представителем нанимателя (работодателем) муниципальные служащие, в том числе представители юридического (правового) подразделения, представитель кадровой службы администрации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3) непосредственный руководитель составителя уведомления.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011"/>
      <w:r w:rsidRPr="00CA72E9">
        <w:rPr>
          <w:rFonts w:ascii="Times New Roman" w:hAnsi="Times New Roman" w:cs="Times New Roman"/>
          <w:sz w:val="24"/>
          <w:szCs w:val="24"/>
        </w:rPr>
        <w:t xml:space="preserve">11. При проведении проверки должны быть заслушаны пояснения составителя уведомления, в случае необходимости муниципальных служащих и иных лиц, имеющих отношение к фактам, содержащимся в уведомлении, объективно и всесторонне рассмотрены факты и обстоятельства обращения к муниципальному служащему администрации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 в целях склонения к совершению коррупционных правонарушений.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12"/>
      <w:bookmarkEnd w:id="14"/>
      <w:r w:rsidRPr="00CA72E9">
        <w:rPr>
          <w:rFonts w:ascii="Times New Roman" w:hAnsi="Times New Roman" w:cs="Times New Roman"/>
          <w:sz w:val="24"/>
          <w:szCs w:val="24"/>
        </w:rPr>
        <w:t xml:space="preserve">12. В ходе проведения проверки, помимо уведомления, используются и рассматриваются следующие материалы: должностной регламент и служебная характеристика составителя уведомления, при необходимости должностные регламент и служебные характеристики муниципальных служащих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Мордовия, имеющих отношение к фактам, содержащимся в уведомлении, иные материалы, имеющие отношение к рассматриваемым вопросам.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13"/>
      <w:bookmarkEnd w:id="15"/>
      <w:r w:rsidRPr="00CA72E9">
        <w:rPr>
          <w:rFonts w:ascii="Times New Roman" w:hAnsi="Times New Roman" w:cs="Times New Roman"/>
          <w:sz w:val="24"/>
          <w:szCs w:val="24"/>
        </w:rPr>
        <w:t>13. Участники проведения проверки не вправе разглашать сведения, ставшие им известными в ходе проверочных мероприятий. Разглашение сведений, полученных в результате проведения проверки, влечет за собой ответственность, предусмотренную законодательством Российской Федерации.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014"/>
      <w:bookmarkEnd w:id="16"/>
      <w:r w:rsidRPr="00CA72E9">
        <w:rPr>
          <w:rFonts w:ascii="Times New Roman" w:hAnsi="Times New Roman" w:cs="Times New Roman"/>
          <w:sz w:val="24"/>
          <w:szCs w:val="24"/>
        </w:rPr>
        <w:t>14. По результатам проверки оформляется письменное заключение (далее - заключение), которое принимается простым большинством голосов присутствовавших на заседании членов комиссии по проведению проверки.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15"/>
      <w:bookmarkEnd w:id="17"/>
      <w:r w:rsidRPr="00CA72E9">
        <w:rPr>
          <w:rFonts w:ascii="Times New Roman" w:hAnsi="Times New Roman" w:cs="Times New Roman"/>
          <w:sz w:val="24"/>
          <w:szCs w:val="24"/>
        </w:rPr>
        <w:lastRenderedPageBreak/>
        <w:t>15. В заключении указываются:</w:t>
      </w:r>
    </w:p>
    <w:bookmarkEnd w:id="18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1) состав комиссии;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2) сроки проведения проверки;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3) фамилия, имя и отчество муниципального служащего - составителя уведомления и обстоятельства, послужившие основанием для проведения проверки;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4) подтверждение достоверности (либо опровержение) факта, послужившего основанием для составления уведомления;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5) причины и обстоятельства, способствовавшие обращению в целях склонения составителя уведомления к совершению коррупционных правонарушении;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6) меры, рекомендуемые для разрешения сложившейся ситуации.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16"/>
      <w:r w:rsidRPr="00CA72E9">
        <w:rPr>
          <w:rFonts w:ascii="Times New Roman" w:hAnsi="Times New Roman" w:cs="Times New Roman"/>
          <w:sz w:val="24"/>
          <w:szCs w:val="24"/>
        </w:rPr>
        <w:t>16. Участники заседания комиссии по проведению проверки в случае несогласия с заключением вправе в письменной форме приобщить к заключению вое особое мнение.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017"/>
      <w:bookmarkEnd w:id="19"/>
      <w:r w:rsidRPr="00CA72E9">
        <w:rPr>
          <w:rFonts w:ascii="Times New Roman" w:hAnsi="Times New Roman" w:cs="Times New Roman"/>
          <w:sz w:val="24"/>
          <w:szCs w:val="24"/>
        </w:rPr>
        <w:t>17. В случае подтверждения факта обращения в целях склонения составителя уведомления к совершению коррупционных правонарушений представитель нанимателя (работодателя) с учетом заключения по результатам проверки в течение двух служебных дней принимает следующие решения:</w:t>
      </w:r>
    </w:p>
    <w:bookmarkEnd w:id="20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1) о принятии организационных мер с целью предотвращения впредь возможности обращения в целях склонения муниципального служащего администрации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к совершению коррупционных правонарушений;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2) об исключении возможности принятия составителем уведомления, при необходимости муниципальными служащими администрации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 xml:space="preserve">3) о необходимости внесения изменений в административный регламент администрации Сивиньского сельского поселения Краснослободского </w:t>
      </w:r>
      <w:proofErr w:type="gramStart"/>
      <w:r w:rsidRPr="00CA72E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A72E9">
        <w:rPr>
          <w:rFonts w:ascii="Times New Roman" w:hAnsi="Times New Roman" w:cs="Times New Roman"/>
          <w:sz w:val="24"/>
          <w:szCs w:val="24"/>
        </w:rPr>
        <w:t xml:space="preserve">   Республики Мордовия с целью устранения условии, способствовавших обращению в целях склонения муниципальных служащих к совершению коррупционных правонарушений;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72E9">
        <w:rPr>
          <w:rFonts w:ascii="Times New Roman" w:hAnsi="Times New Roman" w:cs="Times New Roman"/>
          <w:sz w:val="24"/>
          <w:szCs w:val="24"/>
        </w:rPr>
        <w:t>4) о незамедлительной передаче материалов проверки в правоохранительные органы.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018"/>
      <w:r w:rsidRPr="00CA72E9">
        <w:rPr>
          <w:rFonts w:ascii="Times New Roman" w:hAnsi="Times New Roman" w:cs="Times New Roman"/>
          <w:sz w:val="24"/>
          <w:szCs w:val="24"/>
        </w:rPr>
        <w:t>18. При наличии заключения об опровержении факта обращение с целью склонения составителя уведомления к совершению коррупционных правонарушений представители нанимателя (работодателя) принимает решение о принятии результатов проверки к сведению.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019"/>
      <w:bookmarkEnd w:id="21"/>
      <w:r w:rsidRPr="00CA72E9">
        <w:rPr>
          <w:rFonts w:ascii="Times New Roman" w:hAnsi="Times New Roman" w:cs="Times New Roman"/>
          <w:sz w:val="24"/>
          <w:szCs w:val="24"/>
        </w:rPr>
        <w:t>19. Решение, принятое представителем нанимателя (работодателем), может быть обжаловано в установленном законодательством порядке.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020"/>
      <w:bookmarkEnd w:id="22"/>
      <w:r w:rsidRPr="00CA72E9">
        <w:rPr>
          <w:rFonts w:ascii="Times New Roman" w:hAnsi="Times New Roman" w:cs="Times New Roman"/>
          <w:sz w:val="24"/>
          <w:szCs w:val="24"/>
        </w:rPr>
        <w:t>20. Материалы рассмотрения уведомления, включая решение, принятое представителем нанимателя (работодателем), приобщаются к личному делу муниципального служащего - составителя уведомления.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021"/>
      <w:bookmarkEnd w:id="23"/>
      <w:r w:rsidRPr="00CA72E9">
        <w:rPr>
          <w:rFonts w:ascii="Times New Roman" w:hAnsi="Times New Roman" w:cs="Times New Roman"/>
          <w:sz w:val="24"/>
          <w:szCs w:val="24"/>
        </w:rPr>
        <w:t>21. Муниципальный служащий, которому стало известно о факте обращения к иным муниципальным служащим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(работодателя), органы прокуратуры или другие государственные органы в соответствии с настоящим Порядком.</w:t>
      </w:r>
    </w:p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22"/>
      <w:bookmarkEnd w:id="24"/>
      <w:r w:rsidRPr="00CA72E9">
        <w:rPr>
          <w:rFonts w:ascii="Times New Roman" w:hAnsi="Times New Roman" w:cs="Times New Roman"/>
          <w:sz w:val="24"/>
          <w:szCs w:val="24"/>
        </w:rPr>
        <w:t xml:space="preserve">22. В соответствии с положениями </w:t>
      </w:r>
      <w:hyperlink r:id="rId9" w:history="1">
        <w:r w:rsidRPr="00CA72E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статьи 9</w:t>
        </w:r>
      </w:hyperlink>
      <w:r w:rsidRPr="00CA72E9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 273-ФЗ «О противодействии коррупции»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государства.</w:t>
      </w:r>
    </w:p>
    <w:bookmarkEnd w:id="25"/>
    <w:p w:rsidR="00CA72E9" w:rsidRPr="00CA72E9" w:rsidRDefault="00CA72E9" w:rsidP="00CA7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2E9" w:rsidRPr="003B59BE" w:rsidRDefault="00CA72E9" w:rsidP="00CA72E9">
      <w:bookmarkStart w:id="26" w:name="_GoBack"/>
      <w:bookmarkEnd w:id="26"/>
    </w:p>
    <w:p w:rsidR="00CA72E9" w:rsidRDefault="00CA72E9" w:rsidP="00D7331D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CA72E9" w:rsidRDefault="00CA72E9" w:rsidP="00D7331D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CA72E9" w:rsidRDefault="00CA72E9" w:rsidP="00D7331D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D7331D" w:rsidRPr="004D51DF" w:rsidRDefault="00D7331D" w:rsidP="00D7331D">
      <w:pPr>
        <w:pStyle w:val="a3"/>
        <w:spacing w:before="0" w:after="0"/>
        <w:jc w:val="both"/>
        <w:rPr>
          <w:b/>
          <w:bCs/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D7331D" w:rsidRDefault="00D7331D" w:rsidP="00D7331D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D7331D" w:rsidRPr="009B7CBE" w:rsidRDefault="00D7331D" w:rsidP="00D7331D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D7331D" w:rsidRPr="009B7CBE" w:rsidRDefault="00D7331D" w:rsidP="00D7331D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D7331D" w:rsidRPr="009B7CBE" w:rsidRDefault="00D7331D" w:rsidP="00D7331D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D7331D" w:rsidRPr="009B7CBE" w:rsidRDefault="00D7331D" w:rsidP="00D7331D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D7331D" w:rsidRPr="009B7CBE" w:rsidRDefault="00D7331D" w:rsidP="00D7331D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D7331D" w:rsidRPr="00802D3D" w:rsidRDefault="00D7331D" w:rsidP="00D7331D">
      <w:pPr>
        <w:pStyle w:val="a3"/>
        <w:spacing w:before="0" w:after="0"/>
        <w:jc w:val="both"/>
      </w:pPr>
    </w:p>
    <w:p w:rsidR="00D7331D" w:rsidRPr="00D7331D" w:rsidRDefault="00D7331D" w:rsidP="00D7331D">
      <w:pPr>
        <w:pStyle w:val="a3"/>
        <w:spacing w:before="0" w:after="0"/>
        <w:jc w:val="both"/>
        <w:rPr>
          <w:b/>
          <w:bCs/>
          <w:sz w:val="20"/>
          <w:szCs w:val="20"/>
        </w:rPr>
        <w:sectPr w:rsidR="00D7331D" w:rsidRPr="00D7331D" w:rsidSect="00D7331D">
          <w:pgSz w:w="11900" w:h="16840"/>
          <w:pgMar w:top="1110" w:right="211" w:bottom="531" w:left="855" w:header="682" w:footer="103" w:gutter="0"/>
          <w:cols w:space="720"/>
          <w:docGrid w:linePitch="360"/>
        </w:sect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4247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526D"/>
    <w:multiLevelType w:val="singleLevel"/>
    <w:tmpl w:val="83C152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9" w15:restartNumberingAfterBreak="0">
    <w:nsid w:val="07BC55D7"/>
    <w:multiLevelType w:val="hybridMultilevel"/>
    <w:tmpl w:val="E34C7E84"/>
    <w:lvl w:ilvl="0" w:tplc="25D2664E">
      <w:start w:val="1"/>
      <w:numFmt w:val="decimal"/>
      <w:lvlText w:val="%1)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0ECB6">
      <w:start w:val="1"/>
      <w:numFmt w:val="decimal"/>
      <w:lvlText w:val="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6513A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A7158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C4B76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0BCB6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500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5632C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6533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6752C8"/>
    <w:multiLevelType w:val="hybridMultilevel"/>
    <w:tmpl w:val="1E121804"/>
    <w:lvl w:ilvl="0" w:tplc="A1E4454A">
      <w:start w:val="1"/>
      <w:numFmt w:val="decimal"/>
      <w:lvlText w:val="%1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770DCF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14A0FD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DAF0A680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1246781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4D7AD66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E5325AD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C6C28F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3E186DB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5DC5E8D"/>
    <w:multiLevelType w:val="hybridMultilevel"/>
    <w:tmpl w:val="04128982"/>
    <w:lvl w:ilvl="0" w:tplc="BC2EB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06D958">
      <w:start w:val="6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86F1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20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E224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51C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B78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4B92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041E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5919B1"/>
    <w:multiLevelType w:val="hybridMultilevel"/>
    <w:tmpl w:val="7F2C2508"/>
    <w:lvl w:ilvl="0" w:tplc="223A521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6886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35E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35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C5A7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2D4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5FF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E124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8A4D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4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5" w15:restartNumberingAfterBreak="0">
    <w:nsid w:val="37046417"/>
    <w:multiLevelType w:val="hybridMultilevel"/>
    <w:tmpl w:val="114AB366"/>
    <w:lvl w:ilvl="0" w:tplc="FED852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A0F24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05E3E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6E26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460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2601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41F1A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AD3B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F136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595EC8"/>
    <w:multiLevelType w:val="hybridMultilevel"/>
    <w:tmpl w:val="B1A24B72"/>
    <w:lvl w:ilvl="0" w:tplc="C3E81A3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2AB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6860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CD50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962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889F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4B73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8C01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802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ADCABA"/>
    <w:multiLevelType w:val="singleLevel"/>
    <w:tmpl w:val="59ADC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0" w15:restartNumberingAfterBreak="0">
    <w:nsid w:val="5A241D34"/>
    <w:multiLevelType w:val="singleLevel"/>
    <w:tmpl w:val="5A241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1" w15:restartNumberingAfterBreak="0">
    <w:nsid w:val="66290B05"/>
    <w:multiLevelType w:val="hybridMultilevel"/>
    <w:tmpl w:val="06B6F1E6"/>
    <w:lvl w:ilvl="0" w:tplc="AA340D8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C9F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685E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C17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67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1694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244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0AB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B85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8D2714"/>
    <w:multiLevelType w:val="hybridMultilevel"/>
    <w:tmpl w:val="DFF8E598"/>
    <w:lvl w:ilvl="0" w:tplc="98626B7E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47044">
      <w:start w:val="1"/>
      <w:numFmt w:val="lowerLetter"/>
      <w:lvlText w:val="%2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621AC">
      <w:start w:val="1"/>
      <w:numFmt w:val="lowerRoman"/>
      <w:lvlText w:val="%3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A694">
      <w:start w:val="1"/>
      <w:numFmt w:val="decimal"/>
      <w:lvlText w:val="%4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26C24A">
      <w:start w:val="1"/>
      <w:numFmt w:val="lowerLetter"/>
      <w:lvlText w:val="%5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0B0C0">
      <w:start w:val="1"/>
      <w:numFmt w:val="lowerRoman"/>
      <w:lvlText w:val="%6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EB10E">
      <w:start w:val="1"/>
      <w:numFmt w:val="decimal"/>
      <w:lvlText w:val="%7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06A0">
      <w:start w:val="1"/>
      <w:numFmt w:val="lowerLetter"/>
      <w:lvlText w:val="%8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674E8">
      <w:start w:val="1"/>
      <w:numFmt w:val="lowerRoman"/>
      <w:lvlText w:val="%9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F223E43"/>
    <w:multiLevelType w:val="hybridMultilevel"/>
    <w:tmpl w:val="9F14455E"/>
    <w:lvl w:ilvl="0" w:tplc="9852F1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0BAE2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223B8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0748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03D0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22D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8782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4DEE0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AC9A96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6" w15:restartNumberingAfterBreak="0">
    <w:nsid w:val="75504513"/>
    <w:multiLevelType w:val="hybridMultilevel"/>
    <w:tmpl w:val="372888E6"/>
    <w:lvl w:ilvl="0" w:tplc="80469C64">
      <w:start w:val="2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B7D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AB22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37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4902C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1B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86C3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954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637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E00115"/>
    <w:multiLevelType w:val="hybridMultilevel"/>
    <w:tmpl w:val="6396E562"/>
    <w:lvl w:ilvl="0" w:tplc="93467D6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649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1C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8008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C812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A9D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C9C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4B0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7C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C67BD0"/>
    <w:multiLevelType w:val="hybridMultilevel"/>
    <w:tmpl w:val="694CFA8C"/>
    <w:lvl w:ilvl="0" w:tplc="59B285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6FACE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1B3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421A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A6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43F4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0A0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0940A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3E2204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4F6FA4"/>
    <w:multiLevelType w:val="hybridMultilevel"/>
    <w:tmpl w:val="6D62A9A0"/>
    <w:lvl w:ilvl="0" w:tplc="CD025AEE">
      <w:start w:val="1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637F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EFB6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66EA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465E4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EA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0DFF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44FD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E9D9C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8"/>
  </w:num>
  <w:num w:numId="7">
    <w:abstractNumId w:val="27"/>
  </w:num>
  <w:num w:numId="8">
    <w:abstractNumId w:val="21"/>
  </w:num>
  <w:num w:numId="9">
    <w:abstractNumId w:val="9"/>
  </w:num>
  <w:num w:numId="10">
    <w:abstractNumId w:val="24"/>
  </w:num>
  <w:num w:numId="11">
    <w:abstractNumId w:val="28"/>
  </w:num>
  <w:num w:numId="12">
    <w:abstractNumId w:val="15"/>
  </w:num>
  <w:num w:numId="13">
    <w:abstractNumId w:val="11"/>
  </w:num>
  <w:num w:numId="14">
    <w:abstractNumId w:val="12"/>
  </w:num>
  <w:num w:numId="15">
    <w:abstractNumId w:val="29"/>
  </w:num>
  <w:num w:numId="16">
    <w:abstractNumId w:val="22"/>
  </w:num>
  <w:num w:numId="17">
    <w:abstractNumId w:val="16"/>
  </w:num>
  <w:num w:numId="18">
    <w:abstractNumId w:val="26"/>
  </w:num>
  <w:num w:numId="19">
    <w:abstractNumId w:val="10"/>
  </w:num>
  <w:num w:numId="20">
    <w:abstractNumId w:val="0"/>
  </w:num>
  <w:num w:numId="21">
    <w:abstractNumId w:val="4"/>
  </w:num>
  <w:num w:numId="22">
    <w:abstractNumId w:val="19"/>
  </w:num>
  <w:num w:numId="23">
    <w:abstractNumId w:val="3"/>
  </w:num>
  <w:num w:numId="24">
    <w:abstractNumId w:val="2"/>
  </w:num>
  <w:num w:numId="25">
    <w:abstractNumId w:val="8"/>
  </w:num>
  <w:num w:numId="26">
    <w:abstractNumId w:val="13"/>
  </w:num>
  <w:num w:numId="27">
    <w:abstractNumId w:val="25"/>
  </w:num>
  <w:num w:numId="28">
    <w:abstractNumId w:val="7"/>
  </w:num>
  <w:num w:numId="29">
    <w:abstractNumId w:val="1"/>
  </w:num>
  <w:num w:numId="30">
    <w:abstractNumId w:val="14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13FF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04A66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78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6250"/>
    <w:rsid w:val="003F7F07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A72E9"/>
    <w:rsid w:val="00CB17E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40A46"/>
    <w:rsid w:val="00D7331D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7087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  <w:style w:type="character" w:customStyle="1" w:styleId="afd">
    <w:name w:val="Основной текст_"/>
    <w:basedOn w:val="a0"/>
    <w:link w:val="1a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d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e">
    <w:name w:val="Другое_"/>
    <w:basedOn w:val="a0"/>
    <w:link w:val="aff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aff">
    <w:name w:val="Другое"/>
    <w:basedOn w:val="a"/>
    <w:link w:val="afe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1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8930970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64203/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64203/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1DA2C-8373-439D-BFF2-387BFFF4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2026-06-03T08:13:00Z</dcterms:created>
  <dcterms:modified xsi:type="dcterms:W3CDTF">2026-06-03T08:13:00Z</dcterms:modified>
</cp:coreProperties>
</file>